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D9FAA" w14:textId="47E8A1F8" w:rsidR="00E943E0" w:rsidRDefault="00E943E0" w:rsidP="00843B12">
      <w:pPr>
        <w:pStyle w:val="Heading1"/>
      </w:pPr>
      <w:r>
        <w:t>Another proof that concrete can last 100+ years</w:t>
      </w:r>
    </w:p>
    <w:p w14:paraId="429A7C5D" w14:textId="77777777" w:rsidR="00843B12" w:rsidRPr="00843B12" w:rsidRDefault="00843B12" w:rsidP="00843B12"/>
    <w:p w14:paraId="7924574B" w14:textId="77777777" w:rsidR="0089172C" w:rsidRDefault="00E943E0" w:rsidP="005500D3">
      <w:pPr>
        <w:jc w:val="both"/>
      </w:pPr>
      <w:r>
        <w:t xml:space="preserve">The concrete industry </w:t>
      </w:r>
      <w:r w:rsidR="000B2E18">
        <w:t xml:space="preserve">often promotes its products as the most durable, allowing to maintain their structural and functional capacity during the whole life of the construction works (building or infrastructure) they are incorporated with. </w:t>
      </w:r>
      <w:r w:rsidR="00CB17D0">
        <w:rPr>
          <w:lang w:val="en-GB"/>
        </w:rPr>
        <w:t>A</w:t>
      </w:r>
      <w:r w:rsidR="00CB17D0">
        <w:t xml:space="preserve"> </w:t>
      </w:r>
      <w:r w:rsidR="000B2E18">
        <w:t>recently published</w:t>
      </w:r>
      <w:r w:rsidR="00CB17D0">
        <w:rPr>
          <w:lang w:val="en-GB"/>
        </w:rPr>
        <w:t xml:space="preserve"> independent</w:t>
      </w:r>
      <w:r w:rsidR="000B2E18">
        <w:t xml:space="preserve"> report</w:t>
      </w:r>
      <w:r w:rsidR="000B2E18">
        <w:rPr>
          <w:rStyle w:val="FootnoteReference"/>
        </w:rPr>
        <w:footnoteReference w:id="1"/>
      </w:r>
      <w:r w:rsidR="00EF5493">
        <w:rPr>
          <w:lang w:val="en-BE"/>
        </w:rPr>
        <w:t xml:space="preserve"> </w:t>
      </w:r>
      <w:r w:rsidR="00EF5493">
        <w:rPr>
          <w:lang w:val="en-GB"/>
        </w:rPr>
        <w:t xml:space="preserve">by </w:t>
      </w:r>
      <w:r w:rsidR="00EF5493">
        <w:rPr>
          <w:lang w:val="en-BE"/>
        </w:rPr>
        <w:t>the Swedish water development agency</w:t>
      </w:r>
      <w:r w:rsidR="00CB17D0">
        <w:rPr>
          <w:lang w:val="en-GB"/>
        </w:rPr>
        <w:t xml:space="preserve"> </w:t>
      </w:r>
      <w:r w:rsidR="000B2E18">
        <w:t xml:space="preserve">confirms this claim and shows that public authorities, contractors and </w:t>
      </w:r>
      <w:r w:rsidR="00CB17D0">
        <w:rPr>
          <w:lang w:val="en-GB"/>
        </w:rPr>
        <w:t>end</w:t>
      </w:r>
      <w:r w:rsidR="00CB17D0">
        <w:t xml:space="preserve"> </w:t>
      </w:r>
      <w:r w:rsidR="000B2E18">
        <w:t>users can fully trust the concrete industry for delivering sustainable and durable solutions</w:t>
      </w:r>
      <w:r w:rsidR="005500D3">
        <w:t xml:space="preserve"> for drainage systems</w:t>
      </w:r>
      <w:r w:rsidR="00CB17D0">
        <w:rPr>
          <w:lang w:val="en-GB"/>
        </w:rPr>
        <w:t xml:space="preserve"> that can last for at least 100 years</w:t>
      </w:r>
      <w:r w:rsidR="005500D3">
        <w:t>.</w:t>
      </w:r>
    </w:p>
    <w:p w14:paraId="44E408A1" w14:textId="3BA1CA63" w:rsidR="006B3566" w:rsidRDefault="0089172C" w:rsidP="005500D3">
      <w:pPr>
        <w:jc w:val="both"/>
      </w:pPr>
      <w:r w:rsidRPr="0089172C">
        <w:t xml:space="preserve"> </w:t>
      </w:r>
      <w:r w:rsidR="0000721C">
        <w:t xml:space="preserve">If it was still necessary to demonstrate it, the </w:t>
      </w:r>
      <w:r w:rsidR="00FE77AE">
        <w:t xml:space="preserve">outstanding performances </w:t>
      </w:r>
      <w:r w:rsidR="008E7A2A" w:rsidRPr="00723946">
        <w:t xml:space="preserve">over </w:t>
      </w:r>
      <w:r w:rsidR="00FE77AE" w:rsidRPr="00723946">
        <w:t xml:space="preserve">time </w:t>
      </w:r>
      <w:r w:rsidR="00E943E0" w:rsidRPr="00723946">
        <w:t>of concrete pipes is proven</w:t>
      </w:r>
      <w:r w:rsidR="0051667D" w:rsidRPr="00723946">
        <w:t xml:space="preserve"> by </w:t>
      </w:r>
      <w:r w:rsidR="008E7A2A" w:rsidRPr="00723946">
        <w:t xml:space="preserve">this </w:t>
      </w:r>
      <w:r w:rsidR="0051667D" w:rsidRPr="00723946">
        <w:t>report</w:t>
      </w:r>
      <w:r w:rsidR="00FE77AE" w:rsidRPr="00723946">
        <w:t xml:space="preserve">. </w:t>
      </w:r>
      <w:r w:rsidR="00EF5493" w:rsidRPr="00723946">
        <w:t>CCTV inspections of existing systems in Sweden show that a large proportion of concrete installed more than one hundred years ago are still functional. Cities like Stockholm and Malmö, who trusted concrete producers more than a century ago, now have drainage system still functional under normal maintenance conditions. The massiv expansion in 1960-70 with concrete pipes of higher quality will then give even longer lifespan than 100 years, the report says.</w:t>
      </w:r>
      <w:r w:rsidR="00EF5493">
        <w:t xml:space="preserve"> </w:t>
      </w:r>
      <w:r w:rsidR="005500D3">
        <w:t xml:space="preserve"> </w:t>
      </w:r>
      <w:r w:rsidR="00723946">
        <w:t xml:space="preserve">With such favorable findings, the concrete industry would welcome a comparison with other solutions. Unfortunately, no other examples of old systems made with other materials </w:t>
      </w:r>
      <w:r w:rsidR="00723946">
        <w:rPr>
          <w:lang w:val="en-BE"/>
        </w:rPr>
        <w:t>could be found.</w:t>
      </w:r>
      <w:r w:rsidR="00723946">
        <w:t xml:space="preserve"> </w:t>
      </w:r>
    </w:p>
    <w:p w14:paraId="243A4275" w14:textId="308B9251" w:rsidR="0089172C" w:rsidRDefault="0089172C" w:rsidP="00723946">
      <w:pPr>
        <w:pStyle w:val="CommentText"/>
        <w:rPr>
          <w:sz w:val="22"/>
          <w:szCs w:val="22"/>
        </w:rPr>
      </w:pPr>
      <w:r w:rsidRPr="0089172C">
        <w:rPr>
          <w:noProof/>
          <w:sz w:val="22"/>
          <w:szCs w:val="22"/>
        </w:rPr>
        <mc:AlternateContent>
          <mc:Choice Requires="wps">
            <w:drawing>
              <wp:anchor distT="45720" distB="45720" distL="114300" distR="114300" simplePos="0" relativeHeight="251659264" behindDoc="0" locked="0" layoutInCell="1" allowOverlap="1" wp14:anchorId="315E3D68" wp14:editId="750A81E7">
                <wp:simplePos x="0" y="0"/>
                <wp:positionH relativeFrom="column">
                  <wp:posOffset>3696970</wp:posOffset>
                </wp:positionH>
                <wp:positionV relativeFrom="paragraph">
                  <wp:posOffset>194945</wp:posOffset>
                </wp:positionV>
                <wp:extent cx="2009775" cy="1971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971675"/>
                        </a:xfrm>
                        <a:prstGeom prst="rect">
                          <a:avLst/>
                        </a:prstGeom>
                        <a:solidFill>
                          <a:srgbClr val="FFFFFF"/>
                        </a:solidFill>
                        <a:ln w="9525">
                          <a:solidFill>
                            <a:srgbClr val="000000"/>
                          </a:solidFill>
                          <a:miter lim="800000"/>
                          <a:headEnd/>
                          <a:tailEnd/>
                        </a:ln>
                      </wps:spPr>
                      <wps:txbx>
                        <w:txbxContent>
                          <w:p w14:paraId="7308FD86" w14:textId="5F013E41" w:rsidR="00843B12" w:rsidRDefault="00843B12" w:rsidP="00843B12">
                            <w:pPr>
                              <w:pStyle w:val="Heading2"/>
                              <w:rPr>
                                <w:lang w:val="en-BE"/>
                              </w:rPr>
                            </w:pPr>
                            <w:r>
                              <w:rPr>
                                <w:lang w:val="en-BE"/>
                              </w:rPr>
                              <w:t>A European case</w:t>
                            </w:r>
                          </w:p>
                          <w:p w14:paraId="6B099192" w14:textId="2F267FFE" w:rsidR="0089172C" w:rsidRDefault="0089172C">
                            <w:r>
                              <w:rPr>
                                <w:lang w:val="en-BE"/>
                              </w:rPr>
                              <w:t>The Swedish case described in this report is not a special case. Other proofs of concrete drainage system withstanding 100 years of service life can be found throughout Europe, like this pipe section excavated in Norwich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E3D68" id="_x0000_t202" coordsize="21600,21600" o:spt="202" path="m,l,21600r21600,l21600,xe">
                <v:stroke joinstyle="miter"/>
                <v:path gradientshapeok="t" o:connecttype="rect"/>
              </v:shapetype>
              <v:shape id="Text Box 2" o:spid="_x0000_s1026" type="#_x0000_t202" style="position:absolute;margin-left:291.1pt;margin-top:15.35pt;width:158.25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">
                <v:textbox>
                  <w:txbxContent>
                    <w:p w14:paraId="7308FD86" w14:textId="5F013E41" w:rsidR="00843B12" w:rsidRDefault="00843B12" w:rsidP="00843B12">
                      <w:pPr>
                        <w:pStyle w:val="Heading2"/>
                        <w:rPr>
                          <w:lang w:val="en-BE"/>
                        </w:rPr>
                      </w:pPr>
                      <w:r>
                        <w:rPr>
                          <w:lang w:val="en-BE"/>
                        </w:rPr>
                        <w:t>A European case</w:t>
                      </w:r>
                    </w:p>
                    <w:p w14:paraId="6B099192" w14:textId="2F267FFE" w:rsidR="0089172C" w:rsidRDefault="0089172C">
                      <w:r>
                        <w:rPr>
                          <w:lang w:val="en-BE"/>
                        </w:rPr>
                        <w:t>The Swedish case described in this report is not a special case. Other proofs of concrete drainage system withstanding 100 years of service life can be found throughout Europe, like this pipe section excavated in Norwich (UK)</w:t>
                      </w:r>
                    </w:p>
                  </w:txbxContent>
                </v:textbox>
                <w10:wrap type="square"/>
              </v:shape>
            </w:pict>
          </mc:Fallback>
        </mc:AlternateContent>
      </w:r>
      <w:r>
        <w:rPr>
          <w:noProof/>
        </w:rPr>
        <w:drawing>
          <wp:inline distT="0" distB="0" distL="0" distR="0" wp14:anchorId="1CC62064" wp14:editId="77D550B3">
            <wp:extent cx="3524250" cy="26433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364" cy="2686221"/>
                    </a:xfrm>
                    <a:prstGeom prst="rect">
                      <a:avLst/>
                    </a:prstGeom>
                    <a:noFill/>
                    <a:ln>
                      <a:noFill/>
                    </a:ln>
                  </pic:spPr>
                </pic:pic>
              </a:graphicData>
            </a:graphic>
          </wp:inline>
        </w:drawing>
      </w:r>
    </w:p>
    <w:p w14:paraId="1850A4F6" w14:textId="370AB341" w:rsidR="00E943E0" w:rsidRPr="00136E3F" w:rsidRDefault="007B119B" w:rsidP="00723946">
      <w:pPr>
        <w:pStyle w:val="CommentText"/>
      </w:pPr>
      <w:r w:rsidRPr="00723946">
        <w:rPr>
          <w:sz w:val="22"/>
          <w:szCs w:val="22"/>
        </w:rPr>
        <w:t>Overmore</w:t>
      </w:r>
      <w:r w:rsidR="0051667D" w:rsidRPr="00723946">
        <w:rPr>
          <w:sz w:val="22"/>
          <w:szCs w:val="22"/>
        </w:rPr>
        <w:t xml:space="preserve">, </w:t>
      </w:r>
      <w:r w:rsidR="00566A28" w:rsidRPr="00723946">
        <w:rPr>
          <w:sz w:val="22"/>
          <w:szCs w:val="22"/>
        </w:rPr>
        <w:t>a lot of innovation is hidden in today pipes</w:t>
      </w:r>
      <w:r w:rsidR="0058171D" w:rsidRPr="006208B9">
        <w:rPr>
          <w:sz w:val="22"/>
          <w:szCs w:val="22"/>
        </w:rPr>
        <w:t xml:space="preserve">, </w:t>
      </w:r>
      <w:r w:rsidR="00FC6DB9" w:rsidRPr="00723946">
        <w:rPr>
          <w:sz w:val="22"/>
          <w:szCs w:val="22"/>
        </w:rPr>
        <w:t>as little as this may appear from the outside</w:t>
      </w:r>
      <w:r w:rsidR="00566A28" w:rsidRPr="00723946">
        <w:rPr>
          <w:sz w:val="22"/>
          <w:szCs w:val="22"/>
        </w:rPr>
        <w:t>.</w:t>
      </w:r>
      <w:r w:rsidR="00566A28" w:rsidRPr="00136E3F">
        <w:rPr>
          <w:sz w:val="22"/>
          <w:szCs w:val="22"/>
        </w:rPr>
        <w:t xml:space="preserve"> </w:t>
      </w:r>
      <w:r w:rsidR="00FE77AE" w:rsidRPr="00723946">
        <w:rPr>
          <w:sz w:val="22"/>
          <w:szCs w:val="22"/>
        </w:rPr>
        <w:t>C</w:t>
      </w:r>
      <w:r w:rsidR="00566A28" w:rsidRPr="00723946">
        <w:rPr>
          <w:sz w:val="22"/>
          <w:szCs w:val="22"/>
        </w:rPr>
        <w:t>oncrete formulation</w:t>
      </w:r>
      <w:r w:rsidR="00FE77AE" w:rsidRPr="00723946">
        <w:rPr>
          <w:sz w:val="22"/>
          <w:szCs w:val="22"/>
        </w:rPr>
        <w:t>s</w:t>
      </w:r>
      <w:r w:rsidR="00566A28" w:rsidRPr="00723946">
        <w:rPr>
          <w:sz w:val="22"/>
          <w:szCs w:val="22"/>
        </w:rPr>
        <w:t xml:space="preserve"> ha</w:t>
      </w:r>
      <w:r w:rsidR="00FE77AE" w:rsidRPr="00723946">
        <w:rPr>
          <w:sz w:val="22"/>
          <w:szCs w:val="22"/>
        </w:rPr>
        <w:t>ve</w:t>
      </w:r>
      <w:r w:rsidR="00566A28" w:rsidRPr="00723946">
        <w:rPr>
          <w:sz w:val="22"/>
          <w:szCs w:val="22"/>
        </w:rPr>
        <w:t xml:space="preserve"> not </w:t>
      </w:r>
      <w:r w:rsidR="00063D73" w:rsidRPr="00723946">
        <w:rPr>
          <w:sz w:val="22"/>
          <w:szCs w:val="22"/>
        </w:rPr>
        <w:t xml:space="preserve">ceased </w:t>
      </w:r>
      <w:r w:rsidR="00566A28" w:rsidRPr="00136E3F">
        <w:rPr>
          <w:sz w:val="22"/>
          <w:szCs w:val="22"/>
        </w:rPr>
        <w:t>to evolve during the years, as well as manufacturing systems</w:t>
      </w:r>
      <w:r w:rsidR="00FE77AE" w:rsidRPr="00136E3F">
        <w:rPr>
          <w:sz w:val="22"/>
          <w:szCs w:val="22"/>
        </w:rPr>
        <w:t>, reinforcement</w:t>
      </w:r>
      <w:r w:rsidR="000B2E18" w:rsidRPr="00136E3F">
        <w:rPr>
          <w:sz w:val="22"/>
          <w:szCs w:val="22"/>
        </w:rPr>
        <w:t xml:space="preserve"> solutions</w:t>
      </w:r>
      <w:r w:rsidR="00FE77AE" w:rsidRPr="00136E3F">
        <w:rPr>
          <w:sz w:val="22"/>
          <w:szCs w:val="22"/>
        </w:rPr>
        <w:t>, surface treatment</w:t>
      </w:r>
      <w:r w:rsidR="000B2E18" w:rsidRPr="00136E3F">
        <w:rPr>
          <w:sz w:val="22"/>
          <w:szCs w:val="22"/>
        </w:rPr>
        <w:t>s</w:t>
      </w:r>
      <w:r w:rsidR="00FE77AE" w:rsidRPr="00136E3F">
        <w:rPr>
          <w:sz w:val="22"/>
          <w:szCs w:val="22"/>
        </w:rPr>
        <w:t xml:space="preserve"> and joints.</w:t>
      </w:r>
      <w:r w:rsidR="00566A28" w:rsidRPr="00136E3F">
        <w:rPr>
          <w:sz w:val="22"/>
          <w:szCs w:val="22"/>
        </w:rPr>
        <w:t xml:space="preserve"> </w:t>
      </w:r>
      <w:r w:rsidR="00FE77AE" w:rsidRPr="00136E3F">
        <w:rPr>
          <w:sz w:val="22"/>
          <w:szCs w:val="22"/>
        </w:rPr>
        <w:t xml:space="preserve">This evolution of concrete pipes is </w:t>
      </w:r>
      <w:r w:rsidR="000B2E18" w:rsidRPr="00136E3F">
        <w:rPr>
          <w:sz w:val="22"/>
          <w:szCs w:val="22"/>
        </w:rPr>
        <w:t xml:space="preserve">clearly </w:t>
      </w:r>
      <w:r w:rsidR="00136E3F" w:rsidRPr="00723946">
        <w:rPr>
          <w:rStyle w:val="CommentReference"/>
          <w:sz w:val="22"/>
          <w:szCs w:val="22"/>
        </w:rPr>
        <w:t/>
      </w:r>
      <w:r w:rsidR="00FE77AE" w:rsidRPr="00136E3F">
        <w:rPr>
          <w:sz w:val="22"/>
          <w:szCs w:val="22"/>
        </w:rPr>
        <w:t>demonstrated by the better performance of newer pipes compared to the old ones</w:t>
      </w:r>
      <w:r w:rsidR="000B2E18" w:rsidRPr="00136E3F">
        <w:rPr>
          <w:sz w:val="22"/>
          <w:szCs w:val="22"/>
        </w:rPr>
        <w:t xml:space="preserve"> highlighted in the report</w:t>
      </w:r>
      <w:r w:rsidR="00FE77AE" w:rsidRPr="00136E3F">
        <w:rPr>
          <w:sz w:val="22"/>
          <w:szCs w:val="22"/>
        </w:rPr>
        <w:t>.</w:t>
      </w:r>
      <w:r w:rsidR="000B2E18" w:rsidRPr="00136E3F">
        <w:rPr>
          <w:sz w:val="22"/>
          <w:szCs w:val="22"/>
        </w:rPr>
        <w:t xml:space="preserve"> </w:t>
      </w:r>
      <w:r w:rsidR="00FE77AE" w:rsidRPr="00136E3F">
        <w:rPr>
          <w:sz w:val="22"/>
          <w:szCs w:val="22"/>
        </w:rPr>
        <w:t xml:space="preserve"> </w:t>
      </w:r>
    </w:p>
    <w:p w14:paraId="3B7EFF63" w14:textId="52229E65" w:rsidR="0089172C" w:rsidRDefault="0089172C" w:rsidP="0089172C">
      <w:pPr>
        <w:jc w:val="right"/>
      </w:pPr>
      <w:r w:rsidRPr="0089172C">
        <w:rPr>
          <w:noProof/>
        </w:rPr>
        <w:lastRenderedPageBreak/>
        <mc:AlternateContent>
          <mc:Choice Requires="wps">
            <w:drawing>
              <wp:anchor distT="45720" distB="45720" distL="114300" distR="114300" simplePos="0" relativeHeight="251661312" behindDoc="0" locked="0" layoutInCell="1" allowOverlap="1" wp14:anchorId="7D8BD0B9" wp14:editId="4C714197">
                <wp:simplePos x="0" y="0"/>
                <wp:positionH relativeFrom="column">
                  <wp:posOffset>23495</wp:posOffset>
                </wp:positionH>
                <wp:positionV relativeFrom="paragraph">
                  <wp:posOffset>0</wp:posOffset>
                </wp:positionV>
                <wp:extent cx="1755140" cy="1240155"/>
                <wp:effectExtent l="0" t="0" r="1651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240155"/>
                        </a:xfrm>
                        <a:prstGeom prst="rect">
                          <a:avLst/>
                        </a:prstGeom>
                        <a:solidFill>
                          <a:srgbClr val="FFFFFF"/>
                        </a:solidFill>
                        <a:ln w="9525">
                          <a:solidFill>
                            <a:srgbClr val="000000"/>
                          </a:solidFill>
                          <a:miter lim="800000"/>
                          <a:headEnd/>
                          <a:tailEnd/>
                        </a:ln>
                      </wps:spPr>
                      <wps:txbx>
                        <w:txbxContent>
                          <w:p w14:paraId="71FB7607" w14:textId="4DBE2D1D" w:rsidR="0089172C" w:rsidRDefault="0089172C" w:rsidP="00843B12">
                            <w:pPr>
                              <w:pStyle w:val="Heading2"/>
                              <w:rPr>
                                <w:lang w:val="en-BE"/>
                              </w:rPr>
                            </w:pPr>
                            <w:r>
                              <w:rPr>
                                <w:lang w:val="en-BE"/>
                              </w:rPr>
                              <w:t>The same ... or not</w:t>
                            </w:r>
                          </w:p>
                          <w:p w14:paraId="13D581C9" w14:textId="05B77C7B" w:rsidR="00843B12" w:rsidRPr="00843B12" w:rsidRDefault="00843B12" w:rsidP="00843B12">
                            <w:pPr>
                              <w:rPr>
                                <w:lang w:val="en-BE"/>
                              </w:rPr>
                            </w:pPr>
                            <w:r>
                              <w:rPr>
                                <w:lang w:val="en-BE"/>
                              </w:rPr>
                              <w:t>Precast Concrete solutions have evolved over time to provide better solutions that last longer and longer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BD0B9" id="_x0000_s1027" type="#_x0000_t202" style="position:absolute;left:0;text-align:left;margin-left:1.85pt;margin-top:0;width:138.2pt;height:9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">
                <v:textbox>
                  <w:txbxContent>
                    <w:p w14:paraId="71FB7607" w14:textId="4DBE2D1D" w:rsidR="0089172C" w:rsidRDefault="0089172C" w:rsidP="00843B12">
                      <w:pPr>
                        <w:pStyle w:val="Heading2"/>
                        <w:rPr>
                          <w:lang w:val="en-BE"/>
                        </w:rPr>
                      </w:pPr>
                      <w:r>
                        <w:rPr>
                          <w:lang w:val="en-BE"/>
                        </w:rPr>
                        <w:t>The same ... or not</w:t>
                      </w:r>
                    </w:p>
                    <w:p w14:paraId="13D581C9" w14:textId="05B77C7B" w:rsidR="00843B12" w:rsidRPr="00843B12" w:rsidRDefault="00843B12" w:rsidP="00843B12">
                      <w:pPr>
                        <w:rPr>
                          <w:lang w:val="en-BE"/>
                        </w:rPr>
                      </w:pPr>
                      <w:r>
                        <w:rPr>
                          <w:lang w:val="en-BE"/>
                        </w:rPr>
                        <w:t>Precast Concrete solutions have evolved over time to provide better solutions that last longer and longer</w:t>
                      </w:r>
                    </w:p>
                  </w:txbxContent>
                </v:textbox>
                <w10:wrap type="square"/>
              </v:shape>
            </w:pict>
          </mc:Fallback>
        </mc:AlternateContent>
      </w:r>
      <w:r>
        <w:rPr>
          <w:noProof/>
        </w:rPr>
        <w:drawing>
          <wp:anchor distT="0" distB="0" distL="114300" distR="114300" simplePos="0" relativeHeight="251662336" behindDoc="0" locked="0" layoutInCell="1" allowOverlap="1" wp14:anchorId="7407436B" wp14:editId="0EBC865B">
            <wp:simplePos x="0" y="0"/>
            <wp:positionH relativeFrom="column">
              <wp:posOffset>1860550</wp:posOffset>
            </wp:positionH>
            <wp:positionV relativeFrom="paragraph">
              <wp:posOffset>0</wp:posOffset>
            </wp:positionV>
            <wp:extent cx="3863340" cy="18764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3340" cy="1876425"/>
                    </a:xfrm>
                    <a:prstGeom prst="rect">
                      <a:avLst/>
                    </a:prstGeom>
                    <a:noFill/>
                    <a:ln>
                      <a:noFill/>
                    </a:ln>
                  </pic:spPr>
                </pic:pic>
              </a:graphicData>
            </a:graphic>
          </wp:anchor>
        </w:drawing>
      </w:r>
    </w:p>
    <w:p w14:paraId="47929883" w14:textId="5714C050" w:rsidR="0089172C" w:rsidRDefault="0089172C" w:rsidP="005500D3">
      <w:pPr>
        <w:jc w:val="both"/>
      </w:pPr>
    </w:p>
    <w:p w14:paraId="59F93164" w14:textId="77777777" w:rsidR="00843B12" w:rsidRDefault="00843B12" w:rsidP="005500D3">
      <w:pPr>
        <w:jc w:val="both"/>
      </w:pPr>
    </w:p>
    <w:p w14:paraId="10C1232A" w14:textId="2FEE09C2" w:rsidR="00E943E0" w:rsidRDefault="00E943E0" w:rsidP="005500D3">
      <w:pPr>
        <w:jc w:val="both"/>
      </w:pPr>
      <w:r w:rsidRPr="00136E3F">
        <w:t xml:space="preserve">Cooperation </w:t>
      </w:r>
      <w:r w:rsidR="000B2E18" w:rsidRPr="00136E3F">
        <w:t>amongst the different actors (producers, contractors, public authorities and water</w:t>
      </w:r>
      <w:r w:rsidR="000B2E18">
        <w:t xml:space="preserve"> management agents) </w:t>
      </w:r>
      <w:r>
        <w:t xml:space="preserve">is </w:t>
      </w:r>
      <w:r w:rsidR="000B2E18">
        <w:t>identified as a</w:t>
      </w:r>
      <w:r>
        <w:t xml:space="preserve"> key</w:t>
      </w:r>
      <w:r w:rsidR="000B2E18">
        <w:t xml:space="preserve"> factor f</w:t>
      </w:r>
      <w:r w:rsidR="005500D3">
        <w:t>o</w:t>
      </w:r>
      <w:r w:rsidR="000B2E18">
        <w:t xml:space="preserve">r the development of the sustainable drainage systems of </w:t>
      </w:r>
      <w:r w:rsidR="000B2E18" w:rsidRPr="00A741F1">
        <w:t>tomorrow.</w:t>
      </w:r>
      <w:r w:rsidR="000B2E18">
        <w:t xml:space="preserve"> </w:t>
      </w:r>
      <w:r w:rsidR="005500D3">
        <w:t xml:space="preserve">When the drainage system is correctly designed and </w:t>
      </w:r>
      <w:r w:rsidR="005500D3" w:rsidRPr="00723946">
        <w:t xml:space="preserve">the </w:t>
      </w:r>
      <w:r w:rsidR="00475C5C" w:rsidRPr="00723946">
        <w:rPr>
          <w:lang w:val="sv-SE"/>
        </w:rPr>
        <w:t>installation</w:t>
      </w:r>
      <w:r w:rsidR="005500D3">
        <w:t xml:space="preserve"> is done properly</w:t>
      </w:r>
      <w:r w:rsidR="00A741F1">
        <w:t>, most of the identified problems can be avoided and a true sustainable system of 100-150 years lifetime can be achieved with concrete pipes.</w:t>
      </w:r>
    </w:p>
    <w:p w14:paraId="6E92D5CE" w14:textId="7F059D4B" w:rsidR="00843B12" w:rsidRDefault="00843B12" w:rsidP="005500D3">
      <w:pPr>
        <w:jc w:val="both"/>
      </w:pPr>
      <w:r>
        <w:rPr>
          <w:noProof/>
        </w:rPr>
        <w:drawing>
          <wp:anchor distT="0" distB="0" distL="114300" distR="114300" simplePos="0" relativeHeight="251663360" behindDoc="0" locked="0" layoutInCell="1" allowOverlap="1" wp14:anchorId="0E28E4FA" wp14:editId="218DB770">
            <wp:simplePos x="0" y="0"/>
            <wp:positionH relativeFrom="column">
              <wp:posOffset>31750</wp:posOffset>
            </wp:positionH>
            <wp:positionV relativeFrom="paragraph">
              <wp:posOffset>139230</wp:posOffset>
            </wp:positionV>
            <wp:extent cx="2576195" cy="1717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6195" cy="1717040"/>
                    </a:xfrm>
                    <a:prstGeom prst="rect">
                      <a:avLst/>
                    </a:prstGeom>
                    <a:noFill/>
                    <a:ln>
                      <a:noFill/>
                    </a:ln>
                  </pic:spPr>
                </pic:pic>
              </a:graphicData>
            </a:graphic>
          </wp:anchor>
        </w:drawing>
      </w:r>
    </w:p>
    <w:p w14:paraId="1E132EDE" w14:textId="4997BC58" w:rsidR="00843B12" w:rsidRDefault="00843B12" w:rsidP="005500D3">
      <w:pPr>
        <w:jc w:val="both"/>
      </w:pPr>
    </w:p>
    <w:p w14:paraId="2F528F58" w14:textId="23D6B5B5" w:rsidR="00843B12" w:rsidRDefault="005500D3" w:rsidP="005500D3">
      <w:pPr>
        <w:jc w:val="both"/>
      </w:pPr>
      <w:r>
        <w:t xml:space="preserve">But the concrete industry is not simply sitting on its advantages. Every year, </w:t>
      </w:r>
      <w:r w:rsidR="00A741F1">
        <w:t>upgrades</w:t>
      </w:r>
      <w:r>
        <w:t xml:space="preserve"> are made to the solutions provided and further research is ongoing to </w:t>
      </w:r>
      <w:r w:rsidR="00A741F1">
        <w:t>improve the already excellent behaviour</w:t>
      </w:r>
      <w:r w:rsidR="003A4278">
        <w:t>, whilst maintaining a competitive price.</w:t>
      </w:r>
    </w:p>
    <w:p w14:paraId="22A24450" w14:textId="5BBECC2E" w:rsidR="005500D3" w:rsidRDefault="00843B12" w:rsidP="005500D3">
      <w:pPr>
        <w:jc w:val="both"/>
      </w:pPr>
      <w:r w:rsidRPr="00843B12">
        <w:t xml:space="preserve"> </w:t>
      </w:r>
      <w:bookmarkStart w:id="0" w:name="_GoBack"/>
      <w:bookmarkEnd w:id="0"/>
    </w:p>
    <w:p w14:paraId="1B651E78" w14:textId="2741A5AB" w:rsidR="0051667D" w:rsidRDefault="0051667D" w:rsidP="005500D3">
      <w:pPr>
        <w:jc w:val="both"/>
      </w:pPr>
    </w:p>
    <w:p w14:paraId="0F82DC29" w14:textId="3E15C47B" w:rsidR="0051667D" w:rsidRDefault="0051667D" w:rsidP="00843B12">
      <w:pPr>
        <w:pStyle w:val="Heading2"/>
      </w:pPr>
      <w:r>
        <w:t>The Report</w:t>
      </w:r>
    </w:p>
    <w:p w14:paraId="641F6598" w14:textId="463D6700" w:rsidR="0051667D" w:rsidRPr="0051667D" w:rsidRDefault="0051667D" w:rsidP="005500D3">
      <w:pPr>
        <w:jc w:val="both"/>
      </w:pPr>
      <w:r>
        <w:rPr>
          <w:rFonts w:cs="AGaramond"/>
          <w:color w:val="211D1E"/>
        </w:rPr>
        <w:t xml:space="preserve">The purpose of this report is to improve </w:t>
      </w:r>
      <w:r w:rsidR="00871471" w:rsidRPr="006208B9">
        <w:rPr>
          <w:rFonts w:cs="AGaramond"/>
          <w:color w:val="211D1E"/>
        </w:rPr>
        <w:t>the sustainability</w:t>
      </w:r>
      <w:r w:rsidR="00871471" w:rsidRPr="00723946">
        <w:rPr>
          <w:rFonts w:cs="AGaramond"/>
          <w:color w:val="211D1E"/>
        </w:rPr>
        <w:t xml:space="preserve"> of </w:t>
      </w:r>
      <w:r w:rsidRPr="00723946">
        <w:rPr>
          <w:rFonts w:cs="AGaramond"/>
          <w:color w:val="211D1E"/>
        </w:rPr>
        <w:t xml:space="preserve">pipe systems </w:t>
      </w:r>
      <w:r w:rsidR="00871471" w:rsidRPr="00723946">
        <w:rPr>
          <w:rFonts w:cs="AGaramond"/>
          <w:color w:val="211D1E"/>
        </w:rPr>
        <w:t xml:space="preserve">and enhance </w:t>
      </w:r>
      <w:r w:rsidRPr="00723946">
        <w:rPr>
          <w:rFonts w:cs="AGaramond"/>
          <w:strike/>
          <w:color w:val="211D1E"/>
        </w:rPr>
        <w:t>for</w:t>
      </w:r>
      <w:r w:rsidRPr="00723946">
        <w:rPr>
          <w:rFonts w:cs="AGaramond"/>
          <w:color w:val="211D1E"/>
        </w:rPr>
        <w:t xml:space="preserve"> the life span </w:t>
      </w:r>
      <w:r w:rsidR="00BE42B6" w:rsidRPr="00723946">
        <w:rPr>
          <w:rFonts w:cs="AGaramond"/>
          <w:color w:val="211D1E"/>
        </w:rPr>
        <w:t xml:space="preserve">up to </w:t>
      </w:r>
      <w:r w:rsidRPr="00723946">
        <w:rPr>
          <w:rFonts w:cs="AGaramond"/>
          <w:color w:val="211D1E"/>
        </w:rPr>
        <w:t>100–150 years</w:t>
      </w:r>
      <w:r>
        <w:rPr>
          <w:rFonts w:cs="AGaramond"/>
          <w:color w:val="211D1E"/>
        </w:rPr>
        <w:t xml:space="preserve"> </w:t>
      </w:r>
      <w:r w:rsidRPr="00723946">
        <w:rPr>
          <w:rFonts w:cs="AGaramond"/>
          <w:strike/>
          <w:color w:val="211D1E"/>
        </w:rPr>
        <w:t>by</w:t>
      </w:r>
      <w:r>
        <w:rPr>
          <w:rFonts w:cs="AGaramond"/>
          <w:color w:val="211D1E"/>
        </w:rPr>
        <w:t xml:space="preserve"> through several actions. An in-depth analysis of the current distribution, wastewater and rainwater system is performed to create the bas</w:t>
      </w:r>
      <w:r w:rsidR="00723946">
        <w:rPr>
          <w:rFonts w:cs="AGaramond"/>
          <w:color w:val="211D1E"/>
          <w:lang w:val="en-BE"/>
        </w:rPr>
        <w:t>e</w:t>
      </w:r>
      <w:r>
        <w:rPr>
          <w:rFonts w:cs="AGaramond"/>
          <w:color w:val="211D1E"/>
        </w:rPr>
        <w:t>s for future actions. Several needs for further research are identified, but concrete pipe systems stand out for their proven durability in time, showing at the same time an increased quality with more recent solutions.</w:t>
      </w:r>
    </w:p>
    <w:sectPr w:rsidR="0051667D" w:rsidRPr="005166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16CD2" w14:textId="77777777" w:rsidR="001D55E4" w:rsidRDefault="001D55E4" w:rsidP="0051667D">
      <w:pPr>
        <w:spacing w:after="0" w:line="240" w:lineRule="auto"/>
      </w:pPr>
      <w:r>
        <w:separator/>
      </w:r>
    </w:p>
  </w:endnote>
  <w:endnote w:type="continuationSeparator" w:id="0">
    <w:p w14:paraId="492B23B1" w14:textId="77777777" w:rsidR="001D55E4" w:rsidRDefault="001D55E4" w:rsidP="0051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289D9" w14:textId="77777777" w:rsidR="001D55E4" w:rsidRDefault="001D55E4" w:rsidP="0051667D">
      <w:pPr>
        <w:spacing w:after="0" w:line="240" w:lineRule="auto"/>
      </w:pPr>
      <w:r>
        <w:separator/>
      </w:r>
    </w:p>
  </w:footnote>
  <w:footnote w:type="continuationSeparator" w:id="0">
    <w:p w14:paraId="6F970FEE" w14:textId="77777777" w:rsidR="001D55E4" w:rsidRDefault="001D55E4" w:rsidP="0051667D">
      <w:pPr>
        <w:spacing w:after="0" w:line="240" w:lineRule="auto"/>
      </w:pPr>
      <w:r>
        <w:continuationSeparator/>
      </w:r>
    </w:p>
  </w:footnote>
  <w:footnote w:id="1">
    <w:p w14:paraId="0C38AF7D" w14:textId="53873466" w:rsidR="000B2E18" w:rsidRPr="0051667D" w:rsidRDefault="000B2E18" w:rsidP="000B2E18">
      <w:pPr>
        <w:pStyle w:val="FootnoteText"/>
      </w:pPr>
      <w:r>
        <w:rPr>
          <w:rStyle w:val="FootnoteReference"/>
        </w:rPr>
        <w:footnoteRef/>
      </w:r>
      <w:r>
        <w:t xml:space="preserve"> Framtidens hållbara VA-ledningssystem </w:t>
      </w:r>
      <w:r w:rsidRPr="00723946">
        <w:t>(</w:t>
      </w:r>
      <w:r w:rsidR="006775AA" w:rsidRPr="00723946">
        <w:t>S</w:t>
      </w:r>
      <w:r w:rsidRPr="00723946">
        <w:t xml:space="preserve">ustainable water </w:t>
      </w:r>
      <w:r w:rsidR="00A82C3F" w:rsidRPr="00723946">
        <w:t xml:space="preserve">and wastewater </w:t>
      </w:r>
      <w:r w:rsidR="006775AA" w:rsidRPr="00723946">
        <w:t xml:space="preserve">pipe </w:t>
      </w:r>
      <w:r w:rsidRPr="00723946">
        <w:t>system) - Helena Mårtensson, Annika Malm, Bror Sederholm, Jan-Henrik Sällström, Jan Trägårdh - Svenskt Vatten Utveckling</w:t>
      </w:r>
      <w:r w:rsidR="00A82C3F" w:rsidRPr="00723946">
        <w:t>,</w:t>
      </w:r>
      <w:r w:rsidRPr="00723946">
        <w:t xml:space="preserve"> </w:t>
      </w:r>
      <w:r w:rsidR="00A82C3F" w:rsidRPr="00723946">
        <w:t xml:space="preserve">2018-10 </w:t>
      </w:r>
      <w:r w:rsidRPr="00723946">
        <w:t>(Swedis</w:t>
      </w:r>
      <w:r>
        <w:t>h Water Development)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FC"/>
    <w:rsid w:val="0000721C"/>
    <w:rsid w:val="00063D73"/>
    <w:rsid w:val="0006590E"/>
    <w:rsid w:val="000B2E18"/>
    <w:rsid w:val="00132B05"/>
    <w:rsid w:val="00136E3F"/>
    <w:rsid w:val="00162893"/>
    <w:rsid w:val="00176205"/>
    <w:rsid w:val="001D55E4"/>
    <w:rsid w:val="001E6F46"/>
    <w:rsid w:val="00225B14"/>
    <w:rsid w:val="00262251"/>
    <w:rsid w:val="002A5FFC"/>
    <w:rsid w:val="002D12A9"/>
    <w:rsid w:val="003A4278"/>
    <w:rsid w:val="003C283B"/>
    <w:rsid w:val="003D4F3F"/>
    <w:rsid w:val="00475C5C"/>
    <w:rsid w:val="004833A6"/>
    <w:rsid w:val="004E1BB5"/>
    <w:rsid w:val="004F01EC"/>
    <w:rsid w:val="0051667D"/>
    <w:rsid w:val="005442AB"/>
    <w:rsid w:val="005500D3"/>
    <w:rsid w:val="00566A28"/>
    <w:rsid w:val="0058171D"/>
    <w:rsid w:val="006775AA"/>
    <w:rsid w:val="00723946"/>
    <w:rsid w:val="0077591B"/>
    <w:rsid w:val="007B119B"/>
    <w:rsid w:val="007B3844"/>
    <w:rsid w:val="00843B12"/>
    <w:rsid w:val="00871471"/>
    <w:rsid w:val="0089172C"/>
    <w:rsid w:val="008E7A2A"/>
    <w:rsid w:val="008F0656"/>
    <w:rsid w:val="0093548E"/>
    <w:rsid w:val="009A7DAC"/>
    <w:rsid w:val="009E2415"/>
    <w:rsid w:val="00A321CA"/>
    <w:rsid w:val="00A741F1"/>
    <w:rsid w:val="00A82C3F"/>
    <w:rsid w:val="00AF340E"/>
    <w:rsid w:val="00AF7167"/>
    <w:rsid w:val="00B01E5A"/>
    <w:rsid w:val="00B55B7E"/>
    <w:rsid w:val="00BE42B6"/>
    <w:rsid w:val="00C736B6"/>
    <w:rsid w:val="00C92EB0"/>
    <w:rsid w:val="00CB17D0"/>
    <w:rsid w:val="00D02428"/>
    <w:rsid w:val="00D126CA"/>
    <w:rsid w:val="00DC5BCA"/>
    <w:rsid w:val="00E231B0"/>
    <w:rsid w:val="00E943E0"/>
    <w:rsid w:val="00EA21B4"/>
    <w:rsid w:val="00EF5493"/>
    <w:rsid w:val="00F86DDE"/>
    <w:rsid w:val="00F93816"/>
    <w:rsid w:val="00FB6594"/>
    <w:rsid w:val="00FC6DB9"/>
    <w:rsid w:val="00FE7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EA3E"/>
  <w15:chartTrackingRefBased/>
  <w15:docId w15:val="{45BCB000-9351-4B1C-837D-F3AAAFC2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3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66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67D"/>
    <w:rPr>
      <w:sz w:val="20"/>
      <w:szCs w:val="20"/>
    </w:rPr>
  </w:style>
  <w:style w:type="character" w:styleId="FootnoteReference">
    <w:name w:val="footnote reference"/>
    <w:basedOn w:val="DefaultParagraphFont"/>
    <w:uiPriority w:val="99"/>
    <w:semiHidden/>
    <w:unhideWhenUsed/>
    <w:rsid w:val="0051667D"/>
    <w:rPr>
      <w:vertAlign w:val="superscript"/>
    </w:rPr>
  </w:style>
  <w:style w:type="character" w:styleId="CommentReference">
    <w:name w:val="annotation reference"/>
    <w:basedOn w:val="DefaultParagraphFont"/>
    <w:uiPriority w:val="99"/>
    <w:semiHidden/>
    <w:unhideWhenUsed/>
    <w:rsid w:val="00CB17D0"/>
    <w:rPr>
      <w:sz w:val="16"/>
      <w:szCs w:val="16"/>
    </w:rPr>
  </w:style>
  <w:style w:type="paragraph" w:styleId="CommentText">
    <w:name w:val="annotation text"/>
    <w:basedOn w:val="Normal"/>
    <w:link w:val="CommentTextChar"/>
    <w:uiPriority w:val="99"/>
    <w:unhideWhenUsed/>
    <w:rsid w:val="00CB17D0"/>
    <w:pPr>
      <w:spacing w:line="240" w:lineRule="auto"/>
    </w:pPr>
    <w:rPr>
      <w:sz w:val="20"/>
      <w:szCs w:val="20"/>
    </w:rPr>
  </w:style>
  <w:style w:type="character" w:customStyle="1" w:styleId="CommentTextChar">
    <w:name w:val="Comment Text Char"/>
    <w:basedOn w:val="DefaultParagraphFont"/>
    <w:link w:val="CommentText"/>
    <w:uiPriority w:val="99"/>
    <w:rsid w:val="00CB17D0"/>
    <w:rPr>
      <w:sz w:val="20"/>
      <w:szCs w:val="20"/>
    </w:rPr>
  </w:style>
  <w:style w:type="paragraph" w:styleId="CommentSubject">
    <w:name w:val="annotation subject"/>
    <w:basedOn w:val="CommentText"/>
    <w:next w:val="CommentText"/>
    <w:link w:val="CommentSubjectChar"/>
    <w:uiPriority w:val="99"/>
    <w:semiHidden/>
    <w:unhideWhenUsed/>
    <w:rsid w:val="00CB17D0"/>
    <w:rPr>
      <w:b/>
      <w:bCs/>
    </w:rPr>
  </w:style>
  <w:style w:type="character" w:customStyle="1" w:styleId="CommentSubjectChar">
    <w:name w:val="Comment Subject Char"/>
    <w:basedOn w:val="CommentTextChar"/>
    <w:link w:val="CommentSubject"/>
    <w:uiPriority w:val="99"/>
    <w:semiHidden/>
    <w:rsid w:val="00CB17D0"/>
    <w:rPr>
      <w:b/>
      <w:bCs/>
      <w:sz w:val="20"/>
      <w:szCs w:val="20"/>
    </w:rPr>
  </w:style>
  <w:style w:type="paragraph" w:styleId="BalloonText">
    <w:name w:val="Balloon Text"/>
    <w:basedOn w:val="Normal"/>
    <w:link w:val="BalloonTextChar"/>
    <w:uiPriority w:val="99"/>
    <w:semiHidden/>
    <w:unhideWhenUsed/>
    <w:rsid w:val="00CB1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D0"/>
    <w:rPr>
      <w:rFonts w:ascii="Segoe UI" w:hAnsi="Segoe UI" w:cs="Segoe UI"/>
      <w:sz w:val="18"/>
      <w:szCs w:val="18"/>
    </w:rPr>
  </w:style>
  <w:style w:type="paragraph" w:styleId="Revision">
    <w:name w:val="Revision"/>
    <w:hidden/>
    <w:uiPriority w:val="99"/>
    <w:semiHidden/>
    <w:rsid w:val="009E2415"/>
    <w:pPr>
      <w:spacing w:after="0" w:line="240" w:lineRule="auto"/>
    </w:pPr>
  </w:style>
  <w:style w:type="character" w:customStyle="1" w:styleId="Heading1Char">
    <w:name w:val="Heading 1 Char"/>
    <w:basedOn w:val="DefaultParagraphFont"/>
    <w:link w:val="Heading1"/>
    <w:uiPriority w:val="9"/>
    <w:rsid w:val="00843B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3B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94838A30ECD34B9CB725D29B2E9DFB" ma:contentTypeVersion="6" ma:contentTypeDescription="Een nieuw document maken." ma:contentTypeScope="" ma:versionID="c915b4a3ce6009fd99ce0a3967e7b17e">
  <xsd:schema xmlns:xsd="http://www.w3.org/2001/XMLSchema" xmlns:xs="http://www.w3.org/2001/XMLSchema" xmlns:p="http://schemas.microsoft.com/office/2006/metadata/properties" xmlns:ns2="f5a0f1db-c955-4cb9-a0de-bc93bfa78b40" targetNamespace="http://schemas.microsoft.com/office/2006/metadata/properties" ma:root="true" ma:fieldsID="8682b2d531e7934fa76a60630035bd2b" ns2:_="">
    <xsd:import namespace="f5a0f1db-c955-4cb9-a0de-bc93bfa78b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0f1db-c955-4cb9-a0de-bc93bfa78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879A-654E-4099-97D2-911DB02364ED}">
  <ds:schemaRefs>
    <ds:schemaRef ds:uri="http://schemas.microsoft.com/sharepoint/v3/contenttype/forms"/>
  </ds:schemaRefs>
</ds:datastoreItem>
</file>

<file path=customXml/itemProps2.xml><?xml version="1.0" encoding="utf-8"?>
<ds:datastoreItem xmlns:ds="http://schemas.openxmlformats.org/officeDocument/2006/customXml" ds:itemID="{4456CD9F-C2AD-4B6A-97B6-B1833912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6324D-36D9-41BD-AD88-4101EE45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0f1db-c955-4cb9-a0de-bc93bfa78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E0B42-FF4A-4AAE-96D3-95DFDA69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458</Words>
  <Characters>2520</Characters>
  <Application>Microsoft Office Word</Application>
  <DocSecurity>0</DocSecurity>
  <Lines>21</Lines>
  <Paragraphs>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Rimoldi</dc:creator>
  <cp:keywords/>
  <dc:description/>
  <cp:lastModifiedBy>Alessio Rimoldi</cp:lastModifiedBy>
  <cp:revision>5</cp:revision>
  <dcterms:created xsi:type="dcterms:W3CDTF">2019-02-27T16:02:00Z</dcterms:created>
  <dcterms:modified xsi:type="dcterms:W3CDTF">2019-02-27T18:56:00Z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0x0101003794838A30ECD34B9CB725D29B2E9DFB</vt:lpwstr>
  </property>
  <property fmtid="{D5CDD505-2E9C-101B-9397-08002B2CF9AE}" pid="4" name="_NewReviewCycle">
    <vt:lpwstr/>
  </property>
</Properties>
</file>